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18F" w14:textId="77777777" w:rsidR="00CF2B08" w:rsidRDefault="00CF2B08" w:rsidP="00CF2B08">
      <w:pPr>
        <w:jc w:val="center"/>
        <w:rPr>
          <w:color w:val="1F497D"/>
        </w:rPr>
      </w:pPr>
    </w:p>
    <w:p w14:paraId="2F939438" w14:textId="77777777" w:rsidR="00CF2B08" w:rsidRDefault="00CF2B08" w:rsidP="00CF2B08">
      <w:pPr>
        <w:jc w:val="center"/>
        <w:rPr>
          <w:color w:val="1F497D"/>
        </w:rPr>
      </w:pPr>
    </w:p>
    <w:p w14:paraId="1F7BA890" w14:textId="5262B3AB" w:rsidR="00CF2B08" w:rsidRPr="00B671BB" w:rsidRDefault="00CF2B08" w:rsidP="00CF2B08">
      <w:pPr>
        <w:jc w:val="center"/>
        <w:rPr>
          <w:b/>
          <w:color w:val="C45911" w:themeColor="accent2" w:themeShade="BF"/>
          <w:sz w:val="56"/>
          <w:szCs w:val="56"/>
        </w:rPr>
      </w:pPr>
      <w:r w:rsidRPr="00B671BB">
        <w:rPr>
          <w:b/>
          <w:color w:val="C45911" w:themeColor="accent2" w:themeShade="BF"/>
          <w:sz w:val="56"/>
          <w:szCs w:val="56"/>
        </w:rPr>
        <w:t>„</w:t>
      </w:r>
      <w:r w:rsidRPr="00B671BB">
        <w:rPr>
          <w:rFonts w:ascii="Monotype Corsiva" w:hAnsi="Monotype Corsiva"/>
          <w:b/>
          <w:color w:val="C45911" w:themeColor="accent2" w:themeShade="BF"/>
          <w:sz w:val="96"/>
          <w:szCs w:val="96"/>
        </w:rPr>
        <w:t>H</w:t>
      </w:r>
      <w:r w:rsidRPr="00B671BB">
        <w:rPr>
          <w:b/>
          <w:color w:val="C45911" w:themeColor="accent2" w:themeShade="BF"/>
          <w:sz w:val="56"/>
          <w:szCs w:val="56"/>
        </w:rPr>
        <w:t xml:space="preserve">eilig </w:t>
      </w:r>
      <w:r w:rsidRPr="00B671BB">
        <w:rPr>
          <w:rFonts w:ascii="Monotype Corsiva" w:hAnsi="Monotype Corsiva"/>
          <w:b/>
          <w:color w:val="C45911" w:themeColor="accent2" w:themeShade="BF"/>
          <w:sz w:val="96"/>
          <w:szCs w:val="96"/>
        </w:rPr>
        <w:t>A</w:t>
      </w:r>
      <w:r w:rsidRPr="00B671BB">
        <w:rPr>
          <w:b/>
          <w:color w:val="C45911" w:themeColor="accent2" w:themeShade="BF"/>
          <w:sz w:val="56"/>
          <w:szCs w:val="56"/>
        </w:rPr>
        <w:t xml:space="preserve">bend am </w:t>
      </w:r>
      <w:r w:rsidRPr="00B671BB">
        <w:rPr>
          <w:rFonts w:ascii="Monotype Corsiva" w:hAnsi="Monotype Corsiva"/>
          <w:b/>
          <w:color w:val="C45911" w:themeColor="accent2" w:themeShade="BF"/>
          <w:sz w:val="96"/>
          <w:szCs w:val="96"/>
        </w:rPr>
        <w:t>S</w:t>
      </w:r>
      <w:r w:rsidRPr="00B671BB">
        <w:rPr>
          <w:b/>
          <w:color w:val="C45911" w:themeColor="accent2" w:themeShade="BF"/>
          <w:sz w:val="56"/>
          <w:szCs w:val="56"/>
        </w:rPr>
        <w:t>ee“</w:t>
      </w:r>
    </w:p>
    <w:p w14:paraId="78057C71" w14:textId="77777777" w:rsidR="00FF39C1" w:rsidRDefault="00FF39C1">
      <w:pPr>
        <w:rPr>
          <w:color w:val="1F497D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5691" wp14:editId="5D9FBEA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0720" cy="18764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7272" w14:textId="152A2AB8" w:rsidR="00FF39C1" w:rsidRDefault="008D4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5A09A" wp14:editId="79B00E9A">
                                  <wp:extent cx="5571490" cy="3130647"/>
                                  <wp:effectExtent l="0" t="0" r="0" b="0"/>
                                  <wp:docPr id="1" name="Bild 2" descr="Erzdiözese W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rzdiözese W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490" cy="3130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71B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92EE47" wp14:editId="0CCC0D7C">
                                  <wp:extent cx="5571490" cy="2002254"/>
                                  <wp:effectExtent l="0" t="0" r="0" b="0"/>
                                  <wp:docPr id="2" name="Bild 2" descr="Bildergebnis für weihnach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weihnach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490" cy="2002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569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1.15pt;width:453.6pt;height:14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" fillcolor="white [3201]" stroked="f" strokeweight=".5pt">
                <v:textbox>
                  <w:txbxContent>
                    <w:p w14:paraId="4F907272" w14:textId="152A2AB8" w:rsidR="00FF39C1" w:rsidRDefault="008D4045">
                      <w:r>
                        <w:rPr>
                          <w:noProof/>
                        </w:rPr>
                        <w:drawing>
                          <wp:inline distT="0" distB="0" distL="0" distR="0" wp14:anchorId="0DB5A09A" wp14:editId="79B00E9A">
                            <wp:extent cx="5571490" cy="3130647"/>
                            <wp:effectExtent l="0" t="0" r="0" b="0"/>
                            <wp:docPr id="1" name="Bild 2" descr="Erzdiözese W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rzdiözese W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490" cy="3130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71BB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92EE47" wp14:editId="0CCC0D7C">
                            <wp:extent cx="5571490" cy="2002254"/>
                            <wp:effectExtent l="0" t="0" r="0" b="0"/>
                            <wp:docPr id="2" name="Bild 2" descr="Bildergebnis für weihnach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weihnach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490" cy="2002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3E18E" w14:textId="77777777" w:rsidR="00FF39C1" w:rsidRDefault="00FF39C1">
      <w:pPr>
        <w:rPr>
          <w:color w:val="1F497D"/>
          <w:sz w:val="28"/>
          <w:szCs w:val="28"/>
        </w:rPr>
      </w:pPr>
    </w:p>
    <w:p w14:paraId="2F70CAA5" w14:textId="77777777" w:rsidR="00FF39C1" w:rsidRDefault="00FF39C1">
      <w:pPr>
        <w:rPr>
          <w:color w:val="1F497D"/>
          <w:sz w:val="28"/>
          <w:szCs w:val="28"/>
        </w:rPr>
      </w:pPr>
    </w:p>
    <w:p w14:paraId="151AEF6A" w14:textId="77777777" w:rsidR="00FF39C1" w:rsidRDefault="00FF39C1">
      <w:pPr>
        <w:rPr>
          <w:color w:val="1F497D"/>
          <w:sz w:val="28"/>
          <w:szCs w:val="28"/>
        </w:rPr>
      </w:pPr>
    </w:p>
    <w:p w14:paraId="455F7652" w14:textId="77777777" w:rsidR="00FF39C1" w:rsidRPr="00EC3D2B" w:rsidRDefault="00FF39C1">
      <w:pPr>
        <w:rPr>
          <w:color w:val="1F497D"/>
          <w:sz w:val="28"/>
          <w:szCs w:val="28"/>
        </w:rPr>
      </w:pPr>
    </w:p>
    <w:p w14:paraId="7A4B0632" w14:textId="77777777" w:rsidR="00BA2C5A" w:rsidRDefault="00BA2C5A">
      <w:pPr>
        <w:rPr>
          <w:color w:val="1F497D"/>
        </w:rPr>
      </w:pPr>
    </w:p>
    <w:p w14:paraId="5DD2ECB0" w14:textId="77777777" w:rsidR="00DB68FE" w:rsidRPr="00B671BB" w:rsidRDefault="00433AF6" w:rsidP="00BA2C5A">
      <w:pPr>
        <w:jc w:val="center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Samstag</w:t>
      </w:r>
      <w:r w:rsidR="00DB68FE" w:rsidRPr="00B671BB">
        <w:rPr>
          <w:color w:val="C45911" w:themeColor="accent2" w:themeShade="BF"/>
          <w:sz w:val="28"/>
          <w:szCs w:val="28"/>
        </w:rPr>
        <w:t xml:space="preserve">, </w:t>
      </w:r>
      <w:r w:rsidR="00B671BB" w:rsidRPr="00B671BB">
        <w:rPr>
          <w:b/>
          <w:color w:val="C45911" w:themeColor="accent2" w:themeShade="BF"/>
          <w:sz w:val="28"/>
          <w:szCs w:val="28"/>
        </w:rPr>
        <w:t>24</w:t>
      </w:r>
      <w:r w:rsidR="00625A1E" w:rsidRPr="00B671BB">
        <w:rPr>
          <w:b/>
          <w:color w:val="C45911" w:themeColor="accent2" w:themeShade="BF"/>
          <w:sz w:val="28"/>
          <w:szCs w:val="28"/>
        </w:rPr>
        <w:t xml:space="preserve">. </w:t>
      </w:r>
      <w:r w:rsidR="00DB68FE" w:rsidRPr="00B671BB">
        <w:rPr>
          <w:b/>
          <w:color w:val="C45911" w:themeColor="accent2" w:themeShade="BF"/>
          <w:sz w:val="28"/>
          <w:szCs w:val="28"/>
        </w:rPr>
        <w:t xml:space="preserve">Dezember </w:t>
      </w:r>
      <w:r w:rsidR="00DB68FE" w:rsidRPr="00B671BB">
        <w:rPr>
          <w:color w:val="C45911" w:themeColor="accent2" w:themeShade="BF"/>
          <w:sz w:val="28"/>
          <w:szCs w:val="28"/>
        </w:rPr>
        <w:t>20</w:t>
      </w:r>
      <w:r w:rsidR="006202CA">
        <w:rPr>
          <w:color w:val="C45911" w:themeColor="accent2" w:themeShade="BF"/>
          <w:sz w:val="28"/>
          <w:szCs w:val="28"/>
        </w:rPr>
        <w:t>2</w:t>
      </w:r>
      <w:r>
        <w:rPr>
          <w:color w:val="C45911" w:themeColor="accent2" w:themeShade="BF"/>
          <w:sz w:val="28"/>
          <w:szCs w:val="28"/>
        </w:rPr>
        <w:t>2</w:t>
      </w:r>
      <w:r w:rsidR="00DB68FE" w:rsidRPr="00B671BB">
        <w:rPr>
          <w:color w:val="C45911" w:themeColor="accent2" w:themeShade="BF"/>
          <w:sz w:val="28"/>
          <w:szCs w:val="28"/>
        </w:rPr>
        <w:t xml:space="preserve"> ab 18.00 Uhr:</w:t>
      </w:r>
    </w:p>
    <w:p w14:paraId="7FCF07FB" w14:textId="77777777" w:rsidR="00DB68FE" w:rsidRPr="00B671BB" w:rsidRDefault="00DB68FE" w:rsidP="00DB68FE">
      <w:pPr>
        <w:jc w:val="center"/>
        <w:rPr>
          <w:rFonts w:ascii="Wingdings" w:hAnsi="Wingdings"/>
          <w:color w:val="C45911" w:themeColor="accent2" w:themeShade="BF"/>
          <w:sz w:val="24"/>
          <w:szCs w:val="24"/>
        </w:rPr>
      </w:pPr>
      <w:r w:rsidRPr="00B671BB">
        <w:rPr>
          <w:rFonts w:ascii="Wingdings" w:hAnsi="Wingdings"/>
          <w:color w:val="C45911" w:themeColor="accent2" w:themeShade="BF"/>
          <w:sz w:val="24"/>
          <w:szCs w:val="24"/>
        </w:rPr>
        <w:t></w:t>
      </w:r>
    </w:p>
    <w:p w14:paraId="4472258A" w14:textId="77777777" w:rsidR="00625A1E" w:rsidRPr="00B671BB" w:rsidRDefault="00B671BB" w:rsidP="00BA2C5A">
      <w:pPr>
        <w:jc w:val="center"/>
        <w:rPr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Weihnachtsa</w:t>
      </w:r>
      <w:r w:rsidR="00DB68FE" w:rsidRPr="00B671BB">
        <w:rPr>
          <w:b/>
          <w:color w:val="C45911" w:themeColor="accent2" w:themeShade="BF"/>
          <w:sz w:val="28"/>
          <w:szCs w:val="28"/>
        </w:rPr>
        <w:t>peritif:</w:t>
      </w:r>
      <w:r w:rsidR="00DB68FE" w:rsidRPr="00B671BB"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>Winzersekt Rosé</w:t>
      </w:r>
    </w:p>
    <w:p w14:paraId="6A16F4A0" w14:textId="77777777" w:rsidR="00DB68FE" w:rsidRPr="00B671BB" w:rsidRDefault="00B671BB" w:rsidP="00BA2C5A">
      <w:pPr>
        <w:jc w:val="center"/>
        <w:rPr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Weihnachtsm</w:t>
      </w:r>
      <w:r w:rsidR="00DB68FE" w:rsidRPr="00B671BB">
        <w:rPr>
          <w:b/>
          <w:color w:val="C45911" w:themeColor="accent2" w:themeShade="BF"/>
          <w:sz w:val="28"/>
          <w:szCs w:val="28"/>
        </w:rPr>
        <w:t>enü:</w:t>
      </w:r>
      <w:r w:rsidR="00DB68FE" w:rsidRPr="00B671BB"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>6</w:t>
      </w:r>
      <w:r w:rsidR="00DB68FE" w:rsidRPr="00B671BB"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 xml:space="preserve">kulinarische </w:t>
      </w:r>
      <w:r w:rsidR="00DB68FE" w:rsidRPr="00B671BB">
        <w:rPr>
          <w:color w:val="C45911" w:themeColor="accent2" w:themeShade="BF"/>
          <w:sz w:val="28"/>
          <w:szCs w:val="28"/>
        </w:rPr>
        <w:t>Gänge</w:t>
      </w:r>
      <w:r>
        <w:rPr>
          <w:color w:val="C45911" w:themeColor="accent2" w:themeShade="BF"/>
          <w:sz w:val="28"/>
          <w:szCs w:val="28"/>
        </w:rPr>
        <w:t xml:space="preserve"> „Klassische Weihnacht“</w:t>
      </w:r>
    </w:p>
    <w:p w14:paraId="0DB381A2" w14:textId="77777777" w:rsidR="00DB68FE" w:rsidRPr="00B671BB" w:rsidRDefault="00B671BB" w:rsidP="00BA2C5A">
      <w:pPr>
        <w:jc w:val="center"/>
        <w:rPr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Weihnachtsmusik</w:t>
      </w:r>
      <w:r w:rsidR="00DB68FE" w:rsidRPr="00B671BB">
        <w:rPr>
          <w:b/>
          <w:color w:val="C45911" w:themeColor="accent2" w:themeShade="BF"/>
          <w:sz w:val="28"/>
          <w:szCs w:val="28"/>
        </w:rPr>
        <w:t>:</w:t>
      </w:r>
      <w:r w:rsidR="00DB68FE" w:rsidRPr="00B671BB"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>George am Piano</w:t>
      </w:r>
    </w:p>
    <w:p w14:paraId="3A80DFB8" w14:textId="77777777" w:rsidR="00CE1073" w:rsidRPr="00B671BB" w:rsidRDefault="000D0FEA" w:rsidP="00BA2C5A">
      <w:pPr>
        <w:jc w:val="center"/>
        <w:rPr>
          <w:rFonts w:ascii="Wingdings" w:hAnsi="Wingdings"/>
          <w:color w:val="C45911" w:themeColor="accent2" w:themeShade="BF"/>
          <w:sz w:val="28"/>
          <w:szCs w:val="28"/>
        </w:rPr>
      </w:pPr>
      <w:r w:rsidRPr="00B671BB">
        <w:rPr>
          <w:rFonts w:ascii="Wingdings" w:hAnsi="Wingdings"/>
          <w:color w:val="C45911" w:themeColor="accent2" w:themeShade="BF"/>
          <w:sz w:val="28"/>
          <w:szCs w:val="28"/>
        </w:rPr>
        <w:t></w:t>
      </w:r>
    </w:p>
    <w:p w14:paraId="7D1374B3" w14:textId="77777777" w:rsidR="000D0FEA" w:rsidRPr="00B671BB" w:rsidRDefault="000D0FEA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Amuse Bouche – </w:t>
      </w:r>
      <w:r w:rsidR="00DB68F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>kleiner</w:t>
      </w:r>
      <w:r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 </w:t>
      </w:r>
      <w:r w:rsidR="00625A1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>k</w:t>
      </w:r>
      <w:r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ulinarischer Gruß </w:t>
      </w:r>
      <w:r w:rsidR="00625A1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aus </w:t>
      </w:r>
      <w:r w:rsidR="00DB68F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der </w:t>
      </w:r>
      <w:r w:rsidR="00625A1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>Feinschmeckerküche</w:t>
      </w:r>
    </w:p>
    <w:p w14:paraId="6E70F594" w14:textId="77777777" w:rsidR="00CE1073" w:rsidRPr="00B671BB" w:rsidRDefault="003E4E63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Auswahl vom </w:t>
      </w:r>
      <w:r w:rsidR="00DB68F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>adventlichen</w:t>
      </w:r>
      <w:r w:rsidR="00625A1E"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 xml:space="preserve"> </w:t>
      </w:r>
      <w:r w:rsidRPr="00B671BB">
        <w:rPr>
          <w:rFonts w:ascii="Monotype Corsiva" w:hAnsi="Monotype Corsiva"/>
          <w:color w:val="C45911" w:themeColor="accent2" w:themeShade="BF"/>
          <w:sz w:val="28"/>
          <w:szCs w:val="28"/>
        </w:rPr>
        <w:t>Salatbuffet zur Selbstbedienung</w:t>
      </w:r>
    </w:p>
    <w:p w14:paraId="7E8A2706" w14:textId="77777777" w:rsidR="00895D8F" w:rsidRPr="00B671BB" w:rsidRDefault="005D4546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Lukullische Vorspeise, kreativ inszeniert</w:t>
      </w:r>
    </w:p>
    <w:p w14:paraId="1507FF8D" w14:textId="77777777" w:rsidR="000D0FEA" w:rsidRPr="00B671BB" w:rsidRDefault="00DB68FE" w:rsidP="000D0FE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Leckeres Samtsüppchen</w:t>
      </w:r>
    </w:p>
    <w:p w14:paraId="6EE38D20" w14:textId="77777777" w:rsidR="00CE1073" w:rsidRPr="00B671BB" w:rsidRDefault="00625A1E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 xml:space="preserve">Hauptgericht zur Wahl: </w:t>
      </w:r>
      <w:r w:rsidR="00DB68FE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Fisch, Fleisch oder vegetarische Variante</w:t>
      </w:r>
    </w:p>
    <w:p w14:paraId="2AA9FAB7" w14:textId="77777777" w:rsidR="00625A1E" w:rsidRPr="00B671BB" w:rsidRDefault="00DB68FE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Vorweihnachtliche Mehlspeise</w:t>
      </w:r>
      <w:r w:rsidR="005D4546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n</w:t>
      </w: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 xml:space="preserve"> </w:t>
      </w:r>
      <w:r w:rsidR="00F56223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aus</w:t>
      </w:r>
      <w:r w:rsidR="00CE1073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 xml:space="preserve"> unserer hauseigenen </w:t>
      </w:r>
      <w:r w:rsidR="00F56223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Zucker</w:t>
      </w: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bäckerei</w:t>
      </w:r>
      <w:r w:rsidR="00F56223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 xml:space="preserve"> </w:t>
      </w:r>
    </w:p>
    <w:p w14:paraId="5603FC25" w14:textId="77777777" w:rsidR="00CE1073" w:rsidRPr="00B671BB" w:rsidRDefault="00625A1E" w:rsidP="00BA2C5A">
      <w:pPr>
        <w:jc w:val="center"/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</w:pPr>
      <w:r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o</w:t>
      </w:r>
      <w:r w:rsidR="00F56223" w:rsidRPr="00B671BB">
        <w:rPr>
          <w:rFonts w:ascii="Monotype Corsiva" w:hAnsi="Monotype Corsiva"/>
          <w:color w:val="C45911" w:themeColor="accent2" w:themeShade="BF"/>
          <w:sz w:val="28"/>
          <w:szCs w:val="28"/>
          <w:lang w:val="de-AT"/>
        </w:rPr>
        <w:t>der köstliche Käsespezialitäten</w:t>
      </w:r>
    </w:p>
    <w:p w14:paraId="71ED0416" w14:textId="77777777" w:rsidR="00FB3C6E" w:rsidRPr="00B671BB" w:rsidRDefault="00FB3C6E" w:rsidP="00BA2C5A">
      <w:pPr>
        <w:jc w:val="center"/>
        <w:rPr>
          <w:rFonts w:ascii="Wingdings" w:hAnsi="Wingdings"/>
          <w:color w:val="C45911" w:themeColor="accent2" w:themeShade="BF"/>
          <w:sz w:val="24"/>
          <w:szCs w:val="24"/>
        </w:rPr>
      </w:pPr>
      <w:r w:rsidRPr="00B671BB">
        <w:rPr>
          <w:rFonts w:ascii="Wingdings" w:hAnsi="Wingdings"/>
          <w:color w:val="C45911" w:themeColor="accent2" w:themeShade="BF"/>
          <w:sz w:val="24"/>
          <w:szCs w:val="24"/>
        </w:rPr>
        <w:t></w:t>
      </w:r>
    </w:p>
    <w:p w14:paraId="2CC2A85E" w14:textId="2EFF4C95" w:rsidR="00FB3C6E" w:rsidRPr="00B671BB" w:rsidRDefault="004C6C01" w:rsidP="00BA2C5A">
      <w:pPr>
        <w:jc w:val="center"/>
        <w:rPr>
          <w:color w:val="C45911" w:themeColor="accent2" w:themeShade="BF"/>
        </w:rPr>
      </w:pPr>
      <w:r w:rsidRPr="00B671BB">
        <w:rPr>
          <w:b/>
          <w:color w:val="C45911" w:themeColor="accent2" w:themeShade="BF"/>
          <w:sz w:val="28"/>
          <w:szCs w:val="28"/>
        </w:rPr>
        <w:t xml:space="preserve">€ </w:t>
      </w:r>
      <w:r w:rsidR="00CF2B08">
        <w:rPr>
          <w:b/>
          <w:color w:val="C45911" w:themeColor="accent2" w:themeShade="BF"/>
          <w:sz w:val="28"/>
          <w:szCs w:val="28"/>
        </w:rPr>
        <w:t>72</w:t>
      </w:r>
      <w:r w:rsidRPr="00B671BB">
        <w:rPr>
          <w:b/>
          <w:color w:val="C45911" w:themeColor="accent2" w:themeShade="BF"/>
          <w:sz w:val="28"/>
          <w:szCs w:val="28"/>
        </w:rPr>
        <w:t>,</w:t>
      </w:r>
      <w:r w:rsidR="00F56223" w:rsidRPr="00B671BB">
        <w:rPr>
          <w:b/>
          <w:color w:val="C45911" w:themeColor="accent2" w:themeShade="BF"/>
          <w:sz w:val="28"/>
          <w:szCs w:val="28"/>
        </w:rPr>
        <w:t xml:space="preserve">00 </w:t>
      </w:r>
      <w:r w:rsidRPr="00B671BB">
        <w:rPr>
          <w:b/>
          <w:color w:val="C45911" w:themeColor="accent2" w:themeShade="BF"/>
          <w:sz w:val="28"/>
          <w:szCs w:val="28"/>
        </w:rPr>
        <w:t>pro Person</w:t>
      </w:r>
      <w:r w:rsidR="00FB3C6E" w:rsidRPr="00B671BB">
        <w:rPr>
          <w:b/>
          <w:color w:val="C45911" w:themeColor="accent2" w:themeShade="BF"/>
          <w:sz w:val="28"/>
          <w:szCs w:val="28"/>
        </w:rPr>
        <w:t xml:space="preserve"> </w:t>
      </w:r>
      <w:r w:rsidR="00F56223" w:rsidRPr="00B671BB">
        <w:rPr>
          <w:color w:val="C45911" w:themeColor="accent2" w:themeShade="BF"/>
        </w:rPr>
        <w:t xml:space="preserve">Inkl. </w:t>
      </w:r>
      <w:r w:rsidR="00DB68FE" w:rsidRPr="00B671BB">
        <w:rPr>
          <w:color w:val="C45911" w:themeColor="accent2" w:themeShade="BF"/>
        </w:rPr>
        <w:t>Aperitif und Musik</w:t>
      </w:r>
      <w:r w:rsidR="00F56223" w:rsidRPr="00B671BB">
        <w:rPr>
          <w:color w:val="C45911" w:themeColor="accent2" w:themeShade="BF"/>
        </w:rPr>
        <w:t>, zzgl. Tischgetränke nach Wahl</w:t>
      </w:r>
    </w:p>
    <w:p w14:paraId="42C1F909" w14:textId="77777777" w:rsidR="00FB3C6E" w:rsidRPr="00B671BB" w:rsidRDefault="00BA2C5A" w:rsidP="00FB3C6E">
      <w:pPr>
        <w:jc w:val="center"/>
        <w:rPr>
          <w:color w:val="C45911" w:themeColor="accent2" w:themeShade="BF"/>
          <w:lang w:val="en-US"/>
        </w:rPr>
      </w:pPr>
      <w:r w:rsidRPr="00B671BB">
        <w:rPr>
          <w:color w:val="C45911" w:themeColor="accent2" w:themeShade="BF"/>
          <w:lang w:val="en-US"/>
        </w:rPr>
        <w:t xml:space="preserve">VIA SALINA Hotel am See - Haller 11 - 6672 </w:t>
      </w:r>
      <w:proofErr w:type="spellStart"/>
      <w:r w:rsidRPr="00B671BB">
        <w:rPr>
          <w:color w:val="C45911" w:themeColor="accent2" w:themeShade="BF"/>
          <w:lang w:val="en-US"/>
        </w:rPr>
        <w:t>Nesselwängle</w:t>
      </w:r>
      <w:proofErr w:type="spellEnd"/>
      <w:r w:rsidR="00FB3C6E" w:rsidRPr="00B671BB">
        <w:rPr>
          <w:color w:val="C45911" w:themeColor="accent2" w:themeShade="BF"/>
          <w:lang w:val="en-US"/>
        </w:rPr>
        <w:t xml:space="preserve"> - </w:t>
      </w:r>
      <w:hyperlink r:id="rId6" w:history="1">
        <w:r w:rsidR="00FB3C6E" w:rsidRPr="00B671BB">
          <w:rPr>
            <w:rStyle w:val="Hyperlink"/>
            <w:color w:val="C45911" w:themeColor="accent2" w:themeShade="BF"/>
            <w:lang w:val="en-US"/>
          </w:rPr>
          <w:t>www.via-salina.at</w:t>
        </w:r>
      </w:hyperlink>
      <w:r w:rsidR="00FB3C6E" w:rsidRPr="00B671BB">
        <w:rPr>
          <w:color w:val="C45911" w:themeColor="accent2" w:themeShade="BF"/>
          <w:lang w:val="en-US"/>
        </w:rPr>
        <w:t xml:space="preserve"> – </w:t>
      </w:r>
      <w:hyperlink r:id="rId7" w:history="1">
        <w:r w:rsidR="00FB3C6E" w:rsidRPr="00B671BB">
          <w:rPr>
            <w:rStyle w:val="Hyperlink"/>
            <w:color w:val="C45911" w:themeColor="accent2" w:themeShade="BF"/>
            <w:lang w:val="en-US"/>
          </w:rPr>
          <w:t>info@via-salina.at</w:t>
        </w:r>
      </w:hyperlink>
    </w:p>
    <w:p w14:paraId="267BB4C6" w14:textId="77777777" w:rsidR="00BA2C5A" w:rsidRPr="00B671BB" w:rsidRDefault="00BA2C5A" w:rsidP="00BA2C5A">
      <w:pPr>
        <w:jc w:val="center"/>
        <w:rPr>
          <w:b/>
          <w:color w:val="C45911" w:themeColor="accent2" w:themeShade="BF"/>
          <w:sz w:val="28"/>
          <w:szCs w:val="28"/>
        </w:rPr>
      </w:pPr>
      <w:r w:rsidRPr="00B671BB">
        <w:rPr>
          <w:b/>
          <w:color w:val="C45911" w:themeColor="accent2" w:themeShade="BF"/>
          <w:sz w:val="28"/>
          <w:szCs w:val="28"/>
        </w:rPr>
        <w:t>Reservier</w:t>
      </w:r>
      <w:r w:rsidR="008558C6">
        <w:rPr>
          <w:b/>
          <w:color w:val="C45911" w:themeColor="accent2" w:themeShade="BF"/>
          <w:sz w:val="28"/>
          <w:szCs w:val="28"/>
        </w:rPr>
        <w:t>ung mit Vorkasse u</w:t>
      </w:r>
      <w:r w:rsidRPr="00B671BB">
        <w:rPr>
          <w:b/>
          <w:color w:val="C45911" w:themeColor="accent2" w:themeShade="BF"/>
          <w:sz w:val="28"/>
          <w:szCs w:val="28"/>
        </w:rPr>
        <w:t xml:space="preserve">nter: </w:t>
      </w:r>
      <w:r w:rsidR="00FB3C6E" w:rsidRPr="00B671BB">
        <w:rPr>
          <w:b/>
          <w:color w:val="C45911" w:themeColor="accent2" w:themeShade="BF"/>
          <w:sz w:val="28"/>
          <w:szCs w:val="28"/>
        </w:rPr>
        <w:t>0043 (</w:t>
      </w:r>
      <w:r w:rsidRPr="00B671BB">
        <w:rPr>
          <w:b/>
          <w:color w:val="C45911" w:themeColor="accent2" w:themeShade="BF"/>
          <w:sz w:val="28"/>
          <w:szCs w:val="28"/>
        </w:rPr>
        <w:t>0</w:t>
      </w:r>
      <w:r w:rsidR="00FB3C6E" w:rsidRPr="00B671BB">
        <w:rPr>
          <w:b/>
          <w:color w:val="C45911" w:themeColor="accent2" w:themeShade="BF"/>
          <w:sz w:val="28"/>
          <w:szCs w:val="28"/>
        </w:rPr>
        <w:t>)</w:t>
      </w:r>
      <w:r w:rsidRPr="00B671BB">
        <w:rPr>
          <w:b/>
          <w:color w:val="C45911" w:themeColor="accent2" w:themeShade="BF"/>
          <w:sz w:val="28"/>
          <w:szCs w:val="28"/>
        </w:rPr>
        <w:t>5675 – 20 10 40</w:t>
      </w:r>
    </w:p>
    <w:sectPr w:rsidR="00BA2C5A" w:rsidRPr="00B67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01"/>
    <w:rsid w:val="000D0FEA"/>
    <w:rsid w:val="000D44EC"/>
    <w:rsid w:val="002408D8"/>
    <w:rsid w:val="003E4E63"/>
    <w:rsid w:val="00433AF6"/>
    <w:rsid w:val="004C6C01"/>
    <w:rsid w:val="005D1575"/>
    <w:rsid w:val="005D4546"/>
    <w:rsid w:val="005F70F7"/>
    <w:rsid w:val="006202CA"/>
    <w:rsid w:val="00625A1E"/>
    <w:rsid w:val="00703665"/>
    <w:rsid w:val="00735573"/>
    <w:rsid w:val="0082480B"/>
    <w:rsid w:val="008558C6"/>
    <w:rsid w:val="008939DE"/>
    <w:rsid w:val="00895D8F"/>
    <w:rsid w:val="008D4045"/>
    <w:rsid w:val="00931AE7"/>
    <w:rsid w:val="009C7A99"/>
    <w:rsid w:val="00A24EC0"/>
    <w:rsid w:val="00A731D8"/>
    <w:rsid w:val="00A90F72"/>
    <w:rsid w:val="00B671BB"/>
    <w:rsid w:val="00BA2C5A"/>
    <w:rsid w:val="00BB412F"/>
    <w:rsid w:val="00CE1073"/>
    <w:rsid w:val="00CF2B08"/>
    <w:rsid w:val="00DB68FE"/>
    <w:rsid w:val="00E55C60"/>
    <w:rsid w:val="00EC3D2B"/>
    <w:rsid w:val="00EC6C8D"/>
    <w:rsid w:val="00F378DC"/>
    <w:rsid w:val="00F56223"/>
    <w:rsid w:val="00FB3C6E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255A"/>
  <w15:chartTrackingRefBased/>
  <w15:docId w15:val="{ACDF06E9-E948-43EA-8B57-F438819E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2C5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a-salina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-salina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Koehler</dc:creator>
  <cp:keywords/>
  <dc:description/>
  <cp:lastModifiedBy>ViaSalina Seehotel</cp:lastModifiedBy>
  <cp:revision>8</cp:revision>
  <cp:lastPrinted>2022-09-09T09:00:00Z</cp:lastPrinted>
  <dcterms:created xsi:type="dcterms:W3CDTF">2019-10-25T22:26:00Z</dcterms:created>
  <dcterms:modified xsi:type="dcterms:W3CDTF">2022-09-09T09:01:00Z</dcterms:modified>
</cp:coreProperties>
</file>